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31" w:rsidRDefault="006F3531" w:rsidP="006F3531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6F3531" w:rsidTr="006F3531">
        <w:tc>
          <w:tcPr>
            <w:tcW w:w="9426" w:type="dxa"/>
            <w:gridSpan w:val="2"/>
            <w:tcBorders>
              <w:bottom w:val="nil"/>
            </w:tcBorders>
          </w:tcPr>
          <w:p w:rsidR="006F3531" w:rsidRDefault="006F3531" w:rsidP="006F35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Základní škola, Most, Václava Talicha 1855, příspěvková organizace</w:t>
            </w:r>
          </w:p>
          <w:p w:rsidR="006F3531" w:rsidRDefault="006F3531" w:rsidP="006F3531">
            <w:pPr>
              <w:jc w:val="center"/>
            </w:pPr>
            <w:r>
              <w:t xml:space="preserve">  </w:t>
            </w:r>
          </w:p>
          <w:p w:rsidR="006F3531" w:rsidRDefault="006F3531" w:rsidP="006F3531">
            <w:pPr>
              <w:jc w:val="center"/>
              <w:rPr>
                <w:sz w:val="28"/>
              </w:rPr>
            </w:pPr>
          </w:p>
        </w:tc>
      </w:tr>
      <w:tr w:rsidR="006F3531" w:rsidRPr="002E1188" w:rsidTr="006F3531">
        <w:trPr>
          <w:cantSplit/>
        </w:trPr>
        <w:tc>
          <w:tcPr>
            <w:tcW w:w="9426" w:type="dxa"/>
            <w:gridSpan w:val="2"/>
          </w:tcPr>
          <w:p w:rsidR="006F3531" w:rsidRPr="006F3531" w:rsidRDefault="006F3531" w:rsidP="006F3531">
            <w:pPr>
              <w:spacing w:before="120" w:line="240" w:lineRule="atLeast"/>
              <w:jc w:val="center"/>
              <w:rPr>
                <w:color w:val="0000FF"/>
                <w:sz w:val="48"/>
                <w:szCs w:val="48"/>
              </w:rPr>
            </w:pPr>
            <w:r w:rsidRPr="006F3531">
              <w:rPr>
                <w:b/>
                <w:color w:val="0000FF"/>
                <w:sz w:val="48"/>
                <w:szCs w:val="48"/>
              </w:rPr>
              <w:t>Pokyn ředitelky školy k poskytování úplaty za vzdělávání ve školní družině</w:t>
            </w:r>
          </w:p>
        </w:tc>
      </w:tr>
      <w:tr w:rsidR="006F3531" w:rsidTr="006F3531">
        <w:tc>
          <w:tcPr>
            <w:tcW w:w="4465" w:type="dxa"/>
          </w:tcPr>
          <w:p w:rsidR="006F3531" w:rsidRDefault="009450D0" w:rsidP="006F353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č.</w:t>
            </w:r>
          </w:p>
        </w:tc>
        <w:tc>
          <w:tcPr>
            <w:tcW w:w="4961" w:type="dxa"/>
          </w:tcPr>
          <w:p w:rsidR="006F3531" w:rsidRPr="002E1188" w:rsidRDefault="006F3531" w:rsidP="006F3531">
            <w:pPr>
              <w:spacing w:before="120" w:line="240" w:lineRule="atLeast"/>
              <w:rPr>
                <w:color w:val="0000FF"/>
                <w:sz w:val="28"/>
              </w:rPr>
            </w:pPr>
            <w:r w:rsidRPr="002E1188">
              <w:rPr>
                <w:color w:val="0000FF"/>
                <w:sz w:val="28"/>
              </w:rPr>
              <w:t xml:space="preserve">    </w:t>
            </w:r>
            <w:r w:rsidR="009450D0">
              <w:rPr>
                <w:color w:val="0000FF"/>
                <w:sz w:val="28"/>
              </w:rPr>
              <w:t>2015</w:t>
            </w:r>
            <w:r w:rsidRPr="002E1188">
              <w:rPr>
                <w:color w:val="0000FF"/>
                <w:sz w:val="28"/>
              </w:rPr>
              <w:t>/20</w:t>
            </w:r>
            <w:r>
              <w:rPr>
                <w:color w:val="0000FF"/>
                <w:sz w:val="28"/>
              </w:rPr>
              <w:t>1</w:t>
            </w:r>
            <w:r w:rsidR="009450D0">
              <w:rPr>
                <w:color w:val="0000FF"/>
                <w:sz w:val="28"/>
              </w:rPr>
              <w:t>6</w:t>
            </w:r>
          </w:p>
        </w:tc>
      </w:tr>
      <w:tr w:rsidR="006F3531" w:rsidTr="006F3531">
        <w:tc>
          <w:tcPr>
            <w:tcW w:w="4465" w:type="dxa"/>
          </w:tcPr>
          <w:p w:rsidR="006F3531" w:rsidRDefault="006F3531" w:rsidP="006F353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Vypracovala:</w:t>
            </w:r>
          </w:p>
        </w:tc>
        <w:tc>
          <w:tcPr>
            <w:tcW w:w="4961" w:type="dxa"/>
          </w:tcPr>
          <w:p w:rsidR="006F3531" w:rsidRDefault="006F3531" w:rsidP="006F3531">
            <w:pPr>
              <w:pStyle w:val="DefinitionTerm"/>
              <w:widowControl/>
              <w:spacing w:before="120"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Mgr. Alena Lorenzová, ředitelka školy </w:t>
            </w:r>
          </w:p>
        </w:tc>
      </w:tr>
      <w:tr w:rsidR="006F3531" w:rsidTr="006F3531">
        <w:tc>
          <w:tcPr>
            <w:tcW w:w="4465" w:type="dxa"/>
          </w:tcPr>
          <w:p w:rsidR="006F3531" w:rsidRDefault="006F3531" w:rsidP="006F353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 Schválila:</w:t>
            </w:r>
          </w:p>
        </w:tc>
        <w:tc>
          <w:tcPr>
            <w:tcW w:w="4961" w:type="dxa"/>
          </w:tcPr>
          <w:p w:rsidR="006F3531" w:rsidRDefault="006F3531" w:rsidP="006F3531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Oksana Pavlicová, vedoucí vychovatelka </w:t>
            </w:r>
          </w:p>
          <w:p w:rsidR="006F3531" w:rsidRDefault="006F3531" w:rsidP="006F3531">
            <w:pPr>
              <w:spacing w:before="120" w:line="240" w:lineRule="atLeast"/>
              <w:jc w:val="right"/>
              <w:rPr>
                <w:sz w:val="28"/>
              </w:rPr>
            </w:pPr>
          </w:p>
        </w:tc>
      </w:tr>
      <w:tr w:rsidR="00D010F0" w:rsidTr="006F3531">
        <w:tc>
          <w:tcPr>
            <w:tcW w:w="4465" w:type="dxa"/>
          </w:tcPr>
          <w:p w:rsidR="00D010F0" w:rsidRDefault="00871ADA" w:rsidP="006F353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dne:</w:t>
            </w:r>
          </w:p>
        </w:tc>
        <w:tc>
          <w:tcPr>
            <w:tcW w:w="4961" w:type="dxa"/>
          </w:tcPr>
          <w:p w:rsidR="00D010F0" w:rsidRPr="006F3531" w:rsidRDefault="009450D0" w:rsidP="006F3531">
            <w:pPr>
              <w:spacing w:before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71ADA">
              <w:rPr>
                <w:sz w:val="28"/>
                <w:szCs w:val="28"/>
              </w:rPr>
              <w:t>.8.201</w:t>
            </w:r>
            <w:r>
              <w:rPr>
                <w:sz w:val="28"/>
                <w:szCs w:val="28"/>
              </w:rPr>
              <w:t>5</w:t>
            </w:r>
          </w:p>
        </w:tc>
      </w:tr>
      <w:tr w:rsidR="00871ADA" w:rsidTr="006F3531">
        <w:tc>
          <w:tcPr>
            <w:tcW w:w="4465" w:type="dxa"/>
          </w:tcPr>
          <w:p w:rsidR="00871ADA" w:rsidRDefault="00871ADA" w:rsidP="006F353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Platnost </w:t>
            </w:r>
            <w:r w:rsidR="00F37E83">
              <w:rPr>
                <w:sz w:val="28"/>
              </w:rPr>
              <w:t xml:space="preserve">pokynu </w:t>
            </w:r>
            <w:r>
              <w:rPr>
                <w:sz w:val="28"/>
              </w:rPr>
              <w:t>ode dne:</w:t>
            </w:r>
          </w:p>
        </w:tc>
        <w:tc>
          <w:tcPr>
            <w:tcW w:w="4961" w:type="dxa"/>
          </w:tcPr>
          <w:p w:rsidR="00871ADA" w:rsidRDefault="002B6A39" w:rsidP="006F3531">
            <w:pPr>
              <w:spacing w:before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ADA">
              <w:rPr>
                <w:sz w:val="28"/>
                <w:szCs w:val="28"/>
              </w:rPr>
              <w:t>.9.201</w:t>
            </w:r>
            <w:r w:rsidR="009450D0">
              <w:rPr>
                <w:sz w:val="28"/>
                <w:szCs w:val="28"/>
              </w:rPr>
              <w:t>5</w:t>
            </w:r>
          </w:p>
        </w:tc>
      </w:tr>
      <w:tr w:rsidR="00871ADA" w:rsidTr="006F3531">
        <w:tc>
          <w:tcPr>
            <w:tcW w:w="4465" w:type="dxa"/>
          </w:tcPr>
          <w:p w:rsidR="00871ADA" w:rsidRDefault="00871ADA" w:rsidP="00871ADA">
            <w:pPr>
              <w:spacing w:before="120" w:line="240" w:lineRule="atLeast"/>
              <w:rPr>
                <w:sz w:val="28"/>
              </w:rPr>
            </w:pPr>
            <w:r w:rsidRPr="006F3531">
              <w:rPr>
                <w:sz w:val="28"/>
                <w:szCs w:val="28"/>
              </w:rPr>
              <w:t xml:space="preserve">Účinnost </w:t>
            </w:r>
            <w:r w:rsidR="00F37E83">
              <w:rPr>
                <w:sz w:val="28"/>
                <w:szCs w:val="28"/>
              </w:rPr>
              <w:t xml:space="preserve">pokynu </w:t>
            </w:r>
            <w:r w:rsidRPr="006F3531">
              <w:rPr>
                <w:sz w:val="28"/>
                <w:szCs w:val="28"/>
              </w:rPr>
              <w:t>od</w:t>
            </w:r>
            <w:r>
              <w:rPr>
                <w:sz w:val="28"/>
                <w:szCs w:val="28"/>
              </w:rPr>
              <w:t>e dne:</w:t>
            </w:r>
          </w:p>
        </w:tc>
        <w:tc>
          <w:tcPr>
            <w:tcW w:w="4961" w:type="dxa"/>
          </w:tcPr>
          <w:p w:rsidR="00871ADA" w:rsidRPr="006F3531" w:rsidRDefault="002B6A39" w:rsidP="006F3531">
            <w:pPr>
              <w:spacing w:before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ADA" w:rsidRPr="006F3531">
              <w:rPr>
                <w:sz w:val="28"/>
                <w:szCs w:val="28"/>
              </w:rPr>
              <w:t>.9.201</w:t>
            </w:r>
            <w:r w:rsidR="009450D0">
              <w:rPr>
                <w:sz w:val="28"/>
                <w:szCs w:val="28"/>
              </w:rPr>
              <w:t>5</w:t>
            </w:r>
          </w:p>
        </w:tc>
      </w:tr>
      <w:tr w:rsidR="006F3531" w:rsidTr="006F3531">
        <w:tc>
          <w:tcPr>
            <w:tcW w:w="4465" w:type="dxa"/>
          </w:tcPr>
          <w:p w:rsidR="006F3531" w:rsidRPr="006F3531" w:rsidRDefault="006F3531" w:rsidP="006F3531">
            <w:pPr>
              <w:spacing w:before="120" w:line="240" w:lineRule="atLeast"/>
              <w:rPr>
                <w:sz w:val="28"/>
                <w:szCs w:val="28"/>
              </w:rPr>
            </w:pPr>
            <w:r w:rsidRPr="006F3531">
              <w:rPr>
                <w:sz w:val="28"/>
                <w:szCs w:val="28"/>
              </w:rPr>
              <w:t>Spisový znak: 2-2</w:t>
            </w:r>
          </w:p>
        </w:tc>
        <w:tc>
          <w:tcPr>
            <w:tcW w:w="4961" w:type="dxa"/>
          </w:tcPr>
          <w:p w:rsidR="006F3531" w:rsidRPr="006F3531" w:rsidRDefault="006F3531" w:rsidP="006F3531">
            <w:pPr>
              <w:spacing w:before="120" w:line="240" w:lineRule="atLeast"/>
              <w:rPr>
                <w:sz w:val="28"/>
                <w:szCs w:val="28"/>
              </w:rPr>
            </w:pPr>
            <w:r w:rsidRPr="006F3531">
              <w:rPr>
                <w:sz w:val="28"/>
                <w:szCs w:val="28"/>
              </w:rPr>
              <w:t>Skartační znak:  A5</w:t>
            </w:r>
          </w:p>
        </w:tc>
      </w:tr>
      <w:tr w:rsidR="006F3531" w:rsidTr="006F3531">
        <w:tc>
          <w:tcPr>
            <w:tcW w:w="9426" w:type="dxa"/>
            <w:gridSpan w:val="2"/>
          </w:tcPr>
          <w:p w:rsidR="006F3531" w:rsidRPr="006F3531" w:rsidRDefault="006F3531" w:rsidP="006F3531">
            <w:pPr>
              <w:rPr>
                <w:sz w:val="28"/>
                <w:szCs w:val="28"/>
              </w:rPr>
            </w:pPr>
            <w:r w:rsidRPr="006F3531">
              <w:rPr>
                <w:sz w:val="28"/>
                <w:szCs w:val="28"/>
              </w:rPr>
              <w:t>Změny v pokynu jsou prováděny formou číslovaných písemných dodatků, které tvoří součást tohoto pokynu.</w:t>
            </w:r>
          </w:p>
        </w:tc>
      </w:tr>
    </w:tbl>
    <w:p w:rsidR="006F3531" w:rsidRDefault="006F3531" w:rsidP="006F3531">
      <w:pPr>
        <w:pStyle w:val="Zkladntext"/>
      </w:pPr>
    </w:p>
    <w:p w:rsidR="006F3531" w:rsidRDefault="006F3531" w:rsidP="006F3531">
      <w:pPr>
        <w:pStyle w:val="Zkladntext"/>
      </w:pPr>
    </w:p>
    <w:p w:rsidR="006F3531" w:rsidRDefault="006F3531" w:rsidP="006F3531">
      <w:pPr>
        <w:pStyle w:val="Zkladntext"/>
      </w:pPr>
    </w:p>
    <w:p w:rsidR="006F3531" w:rsidRPr="00BE5A3A" w:rsidRDefault="006F3531" w:rsidP="006F3531">
      <w:pPr>
        <w:pStyle w:val="Zkladntext2"/>
      </w:pPr>
      <w:r w:rsidRPr="00BE5A3A">
        <w:t>Ředite</w:t>
      </w:r>
      <w:r>
        <w:t>lka</w:t>
      </w:r>
      <w:r w:rsidRPr="00BE5A3A">
        <w:t xml:space="preserve"> Základní školy</w:t>
      </w:r>
      <w:r>
        <w:t>, Most, Václava Talicha 1855, příspěvková organizace vyd</w:t>
      </w:r>
      <w:r w:rsidRPr="00BE5A3A">
        <w:t xml:space="preserve">ává pokyn </w:t>
      </w:r>
      <w:r w:rsidRPr="001E1B46">
        <w:t xml:space="preserve">k poskytování úplaty za vzdělání ve školní družině dle § 123 odst. </w:t>
      </w:r>
      <w:smartTag w:uri="urn:schemas-microsoft-com:office:smarttags" w:element="metricconverter">
        <w:smartTagPr>
          <w:attr w:name="ProductID" w:val="2 a"/>
        </w:smartTagPr>
        <w:r w:rsidRPr="001E1B46">
          <w:t>2 a</w:t>
        </w:r>
      </w:smartTag>
      <w:r w:rsidRPr="001E1B46">
        <w:t xml:space="preserve"> odst. 4 zákona č. 561/2004 Sb.,</w:t>
      </w:r>
      <w:r w:rsidRPr="00BE5A3A">
        <w:t xml:space="preserve"> o předškolním, základním, středním, vyšším odborném a jiném vzdělávání (školský zákon).</w:t>
      </w:r>
    </w:p>
    <w:p w:rsidR="006F3531" w:rsidRPr="00BE5A3A" w:rsidRDefault="006F3531" w:rsidP="006F3531">
      <w:pPr>
        <w:pStyle w:val="Zkladntext"/>
      </w:pPr>
    </w:p>
    <w:p w:rsidR="006F3531" w:rsidRPr="00BE5A3A" w:rsidRDefault="006F3531" w:rsidP="006F3531">
      <w:pPr>
        <w:pStyle w:val="Zkladntext"/>
        <w:rPr>
          <w:b/>
          <w:bCs/>
        </w:rPr>
      </w:pPr>
      <w:r w:rsidRPr="00BE5A3A">
        <w:rPr>
          <w:b/>
          <w:bCs/>
        </w:rPr>
        <w:t>Čl. I</w:t>
      </w:r>
    </w:p>
    <w:p w:rsidR="006F3531" w:rsidRPr="00BE5A3A" w:rsidRDefault="006F3531" w:rsidP="006F3531">
      <w:pPr>
        <w:pStyle w:val="Zkladntext"/>
        <w:rPr>
          <w:b/>
          <w:bCs/>
        </w:rPr>
      </w:pPr>
      <w:r w:rsidRPr="00BE5A3A">
        <w:rPr>
          <w:b/>
          <w:bCs/>
        </w:rPr>
        <w:t>Úvodní ustanovení</w:t>
      </w:r>
    </w:p>
    <w:p w:rsidR="006F3531" w:rsidRPr="00BE5A3A" w:rsidRDefault="006F3531" w:rsidP="006F3531">
      <w:pPr>
        <w:pStyle w:val="Zkladntext"/>
      </w:pPr>
    </w:p>
    <w:p w:rsidR="006F3531" w:rsidRPr="00BE5A3A" w:rsidRDefault="006F3531" w:rsidP="006F3531">
      <w:pPr>
        <w:pStyle w:val="Zkladntext"/>
      </w:pPr>
      <w:r w:rsidRPr="00BE5A3A">
        <w:t>Tento pokyn stanovuje pravidla pro poskytování úplaty za vzdělávání ve školní družině</w:t>
      </w:r>
      <w:r>
        <w:t xml:space="preserve"> </w:t>
      </w:r>
      <w:r w:rsidRPr="00BE5A3A">
        <w:t>(dále jen „úplata“), kterou hradí rodiče nebo jiní zákonní zástupci žáka škole, navštěvuje-li žák</w:t>
      </w:r>
      <w:r>
        <w:t xml:space="preserve"> školní družinu</w:t>
      </w:r>
      <w:r w:rsidRPr="00BE5A3A">
        <w:t>.</w:t>
      </w:r>
    </w:p>
    <w:p w:rsidR="006F3531" w:rsidRPr="00BE5A3A" w:rsidRDefault="006F3531" w:rsidP="006F3531">
      <w:pPr>
        <w:pStyle w:val="Zkladntext"/>
      </w:pPr>
      <w:r w:rsidRPr="00BE5A3A">
        <w:t xml:space="preserve">   </w:t>
      </w:r>
    </w:p>
    <w:p w:rsidR="006F3531" w:rsidRPr="00BE5A3A" w:rsidRDefault="006F3531" w:rsidP="006F3531">
      <w:pPr>
        <w:pStyle w:val="Zkladntext"/>
        <w:rPr>
          <w:b/>
          <w:bCs/>
        </w:rPr>
      </w:pPr>
      <w:r w:rsidRPr="00BE5A3A">
        <w:rPr>
          <w:b/>
          <w:bCs/>
        </w:rPr>
        <w:t>Čl. II</w:t>
      </w:r>
    </w:p>
    <w:p w:rsidR="006F3531" w:rsidRPr="00BE5A3A" w:rsidRDefault="006F3531" w:rsidP="006F3531">
      <w:pPr>
        <w:pStyle w:val="Zkladntext"/>
        <w:rPr>
          <w:b/>
          <w:bCs/>
        </w:rPr>
      </w:pPr>
      <w:r w:rsidRPr="00BE5A3A">
        <w:rPr>
          <w:b/>
          <w:bCs/>
        </w:rPr>
        <w:t>Výše úplaty</w:t>
      </w:r>
    </w:p>
    <w:p w:rsidR="006F3531" w:rsidRPr="00BE5A3A" w:rsidRDefault="006F3531" w:rsidP="006F3531">
      <w:pPr>
        <w:pStyle w:val="Zkladntext"/>
      </w:pPr>
    </w:p>
    <w:p w:rsidR="006F3531" w:rsidRPr="00BE5A3A" w:rsidRDefault="006F3531" w:rsidP="006F3531">
      <w:pPr>
        <w:pStyle w:val="Zkladntext"/>
      </w:pPr>
      <w:r w:rsidRPr="00BE5A3A">
        <w:t>Měsíční výše úplaty je stanovena:</w:t>
      </w:r>
    </w:p>
    <w:p w:rsidR="006F3531" w:rsidRDefault="006F3531" w:rsidP="006F3531">
      <w:pPr>
        <w:pStyle w:val="Zkladntext"/>
      </w:pPr>
      <w:r>
        <w:t xml:space="preserve"> 130,- </w:t>
      </w:r>
      <w:r w:rsidRPr="00BE5A3A">
        <w:t>Kč na jednoho žáka zařazeného ve školní družině.</w:t>
      </w:r>
    </w:p>
    <w:p w:rsidR="006F3531" w:rsidRDefault="006F3531" w:rsidP="006F3531">
      <w:pPr>
        <w:pStyle w:val="Zkladntext"/>
      </w:pPr>
      <w:r>
        <w:t>Součástí školní družiny jsou školní sportovní kroužky – pol</w:t>
      </w:r>
      <w:r w:rsidR="000E44FF">
        <w:t>oletní výše úplaty je stanovena</w:t>
      </w:r>
      <w:r>
        <w:t>:</w:t>
      </w:r>
    </w:p>
    <w:p w:rsidR="006F3531" w:rsidRDefault="006F3531" w:rsidP="006F3531">
      <w:pPr>
        <w:pStyle w:val="Zkladntext"/>
      </w:pPr>
      <w:r>
        <w:lastRenderedPageBreak/>
        <w:t xml:space="preserve">150,- Kč na jednoho žáka zařazeného ve školním sportovním kroužku, musí být uhrazena do 15 dnů od přihlášení. </w:t>
      </w:r>
    </w:p>
    <w:p w:rsidR="006F3531" w:rsidRDefault="006F3531" w:rsidP="006F3531">
      <w:pPr>
        <w:pStyle w:val="Zkladntext"/>
      </w:pPr>
    </w:p>
    <w:p w:rsidR="006F3531" w:rsidRPr="00BE5A3A" w:rsidRDefault="006F3531" w:rsidP="006F3531">
      <w:pPr>
        <w:pStyle w:val="Zkladntext"/>
      </w:pPr>
    </w:p>
    <w:p w:rsidR="006F3531" w:rsidRPr="00BE5A3A" w:rsidRDefault="006F3531" w:rsidP="006F3531">
      <w:pPr>
        <w:pStyle w:val="Zkladntext"/>
        <w:rPr>
          <w:b/>
          <w:bCs/>
        </w:rPr>
      </w:pPr>
      <w:r w:rsidRPr="00BE5A3A">
        <w:rPr>
          <w:b/>
          <w:bCs/>
        </w:rPr>
        <w:t>Čl. III</w:t>
      </w:r>
    </w:p>
    <w:p w:rsidR="006F3531" w:rsidRDefault="006F3531" w:rsidP="006F3531">
      <w:pPr>
        <w:pStyle w:val="Zkladntext"/>
        <w:rPr>
          <w:b/>
          <w:bCs/>
        </w:rPr>
      </w:pPr>
      <w:r w:rsidRPr="00BE5A3A">
        <w:rPr>
          <w:b/>
          <w:bCs/>
        </w:rPr>
        <w:t>Placení úplaty</w:t>
      </w:r>
    </w:p>
    <w:p w:rsidR="006F3531" w:rsidRPr="00BE5A3A" w:rsidRDefault="006F3531" w:rsidP="006F3531">
      <w:pPr>
        <w:pStyle w:val="Zkladntext"/>
        <w:rPr>
          <w:b/>
          <w:bCs/>
        </w:rPr>
      </w:pPr>
    </w:p>
    <w:p w:rsidR="006F3531" w:rsidRPr="00C8166C" w:rsidRDefault="006F3531" w:rsidP="006F3531">
      <w:pPr>
        <w:pStyle w:val="Zkladntext"/>
      </w:pPr>
      <w:r w:rsidRPr="00C8166C">
        <w:t xml:space="preserve">Úplata </w:t>
      </w:r>
      <w:r>
        <w:t xml:space="preserve">za ŠD </w:t>
      </w:r>
      <w:r w:rsidRPr="00C8166C">
        <w:t xml:space="preserve">je splatná předem, platí se zpravidla ve dvou splátkách – za období září až prosinec </w:t>
      </w:r>
    </w:p>
    <w:p w:rsidR="006F3531" w:rsidRPr="00C8166C" w:rsidRDefault="006F3531" w:rsidP="006F3531">
      <w:pPr>
        <w:pStyle w:val="Zkladntext"/>
        <w:rPr>
          <w:b/>
        </w:rPr>
      </w:pPr>
      <w:r w:rsidRPr="00C8166C">
        <w:t xml:space="preserve">a leden až červen. Výše úplaty je stanovena předem na celý školní rok. </w:t>
      </w:r>
      <w:r w:rsidRPr="00C8166C">
        <w:rPr>
          <w:b/>
        </w:rPr>
        <w:t>Škola přijímá i platby</w:t>
      </w:r>
      <w:r w:rsidRPr="00C8166C">
        <w:t xml:space="preserve"> </w:t>
      </w:r>
      <w:r w:rsidRPr="00C8166C">
        <w:rPr>
          <w:b/>
        </w:rPr>
        <w:t>v hotovosti mimo stanovený termín</w:t>
      </w:r>
      <w:r>
        <w:rPr>
          <w:b/>
        </w:rPr>
        <w:t xml:space="preserve"> </w:t>
      </w:r>
      <w:r w:rsidRPr="00C8166C">
        <w:rPr>
          <w:b/>
        </w:rPr>
        <w:t>(např. měsíčně), jen ve výjimečných případech.</w:t>
      </w:r>
    </w:p>
    <w:p w:rsidR="006F3531" w:rsidRPr="00C8166C" w:rsidRDefault="006F3531" w:rsidP="006F3531">
      <w:pPr>
        <w:pStyle w:val="Zkladntext"/>
      </w:pPr>
      <w:r w:rsidRPr="00C8166C">
        <w:t>Rodiče platí bezhotovostním způsobem – převodem nebo složenkami. Každému dítěti je pro účely plateb přidělen variabilní symbol. Při platbách složenkami tento variabilní</w:t>
      </w:r>
      <w:r>
        <w:t xml:space="preserve"> symbol vepisují do složenek vychovatelky příslušných oddělení. </w:t>
      </w:r>
      <w:r w:rsidRPr="00C8166C">
        <w:t>Úplata musí být uhrazena do 20. dne běžného měsíce</w:t>
      </w:r>
      <w:r>
        <w:t xml:space="preserve">. </w:t>
      </w:r>
      <w:r w:rsidRPr="00C8166C">
        <w:t>Vedoucí vychovatelka pravidelně kontroluje placení úhrady v součinnosti s ekonomkou školy, pokud jsou rodiče v prodlení s placením, jedná s nimi – písemné upozornění.</w:t>
      </w:r>
    </w:p>
    <w:p w:rsidR="006F3531" w:rsidRPr="00C8166C" w:rsidRDefault="006F3531" w:rsidP="006F3531">
      <w:pPr>
        <w:pStyle w:val="Zkladntext"/>
      </w:pPr>
      <w:r w:rsidRPr="00C8166C">
        <w:t xml:space="preserve">Pokud </w:t>
      </w:r>
      <w:r>
        <w:t xml:space="preserve">ani po upozornění není za dítě </w:t>
      </w:r>
      <w:r w:rsidRPr="00C8166C">
        <w:t xml:space="preserve">zaplacena úplata, vedoucí vychovatelka školní družiny </w:t>
      </w:r>
    </w:p>
    <w:p w:rsidR="006F3531" w:rsidRDefault="006F3531" w:rsidP="006F3531">
      <w:pPr>
        <w:pStyle w:val="Zkladntext"/>
      </w:pPr>
      <w:r w:rsidRPr="00C8166C">
        <w:t xml:space="preserve">o tom uvědomí ředitelku školy nejpozději  k termínům 30.9. a 31.1. </w:t>
      </w:r>
    </w:p>
    <w:p w:rsidR="006F3531" w:rsidRDefault="006F3531" w:rsidP="006F3531">
      <w:pPr>
        <w:pStyle w:val="Zkladntext"/>
      </w:pPr>
      <w:r w:rsidRPr="00C8166C">
        <w:t>Ředitelka školy může rozhodnout:</w:t>
      </w:r>
    </w:p>
    <w:p w:rsidR="006F3531" w:rsidRPr="00C8166C" w:rsidRDefault="006F3531" w:rsidP="006F3531">
      <w:pPr>
        <w:pStyle w:val="Zkladntext"/>
      </w:pPr>
    </w:p>
    <w:p w:rsidR="006F3531" w:rsidRDefault="006F3531" w:rsidP="006F3531">
      <w:pPr>
        <w:pStyle w:val="Zkladntext"/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C8166C">
        <w:t>O případném vyloučení žáka ze školní družiny.</w:t>
      </w:r>
    </w:p>
    <w:p w:rsidR="006F3531" w:rsidRPr="00C8166C" w:rsidRDefault="006F3531" w:rsidP="006F3531">
      <w:pPr>
        <w:pStyle w:val="Zkladntext"/>
        <w:numPr>
          <w:ilvl w:val="0"/>
          <w:numId w:val="1"/>
        </w:numPr>
        <w:overflowPunct/>
        <w:autoSpaceDE/>
        <w:autoSpaceDN/>
        <w:adjustRightInd/>
        <w:textAlignment w:val="auto"/>
      </w:pPr>
      <w:r>
        <w:t xml:space="preserve">O možném zaplacení poplatku </w:t>
      </w:r>
      <w:r w:rsidRPr="00C8166C">
        <w:t>z prodlení dle nařízení vlády č. 142/1994 Sb., ve znění pozdějších změn a doplňků.</w:t>
      </w:r>
    </w:p>
    <w:p w:rsidR="006F3531" w:rsidRPr="00C8166C" w:rsidRDefault="006F3531" w:rsidP="006F3531">
      <w:pPr>
        <w:pStyle w:val="Zkladntext"/>
      </w:pPr>
    </w:p>
    <w:p w:rsidR="006F3531" w:rsidRPr="00185258" w:rsidRDefault="006F3531" w:rsidP="006F3531">
      <w:pPr>
        <w:pStyle w:val="Zkladntext"/>
        <w:rPr>
          <w:b/>
        </w:rPr>
      </w:pPr>
    </w:p>
    <w:p w:rsidR="006F3531" w:rsidRPr="00185258" w:rsidRDefault="006F3531" w:rsidP="006F3531">
      <w:pPr>
        <w:pStyle w:val="Zkladntext"/>
        <w:tabs>
          <w:tab w:val="left" w:pos="360"/>
        </w:tabs>
        <w:rPr>
          <w:b/>
        </w:rPr>
      </w:pPr>
      <w:r w:rsidRPr="00185258">
        <w:rPr>
          <w:b/>
        </w:rPr>
        <w:t xml:space="preserve">Vybraná úplata se stane součástí rozpočtu školy.  </w:t>
      </w:r>
    </w:p>
    <w:p w:rsidR="006F3531" w:rsidRPr="00BE5A3A" w:rsidRDefault="006F3531" w:rsidP="006F3531">
      <w:pPr>
        <w:pStyle w:val="Zkladntext"/>
        <w:jc w:val="center"/>
        <w:rPr>
          <w:b/>
          <w:bCs/>
        </w:rPr>
      </w:pPr>
    </w:p>
    <w:p w:rsidR="006F3531" w:rsidRDefault="006F3531" w:rsidP="006F3531">
      <w:pPr>
        <w:pStyle w:val="Zkladntext"/>
        <w:rPr>
          <w:b/>
          <w:bCs/>
        </w:rPr>
      </w:pPr>
    </w:p>
    <w:p w:rsidR="006F3531" w:rsidRDefault="006F3531" w:rsidP="006F3531">
      <w:pPr>
        <w:pStyle w:val="Zkladntext"/>
        <w:rPr>
          <w:b/>
          <w:bCs/>
        </w:rPr>
      </w:pPr>
    </w:p>
    <w:p w:rsidR="006F3531" w:rsidRPr="00BE5A3A" w:rsidRDefault="006F3531" w:rsidP="006F3531">
      <w:pPr>
        <w:pStyle w:val="Zkladntext"/>
        <w:rPr>
          <w:b/>
          <w:bCs/>
        </w:rPr>
      </w:pPr>
      <w:r w:rsidRPr="00BE5A3A">
        <w:rPr>
          <w:b/>
          <w:bCs/>
        </w:rPr>
        <w:t>Čl. IV</w:t>
      </w:r>
    </w:p>
    <w:p w:rsidR="006F3531" w:rsidRDefault="006F3531" w:rsidP="006F3531">
      <w:pPr>
        <w:pStyle w:val="Zkladntext"/>
        <w:rPr>
          <w:b/>
          <w:bCs/>
        </w:rPr>
      </w:pPr>
    </w:p>
    <w:p w:rsidR="006F3531" w:rsidRDefault="006F3531" w:rsidP="006F3531">
      <w:pPr>
        <w:rPr>
          <w:b/>
        </w:rPr>
      </w:pPr>
      <w:r w:rsidRPr="00111F3A">
        <w:rPr>
          <w:b/>
        </w:rPr>
        <w:t>Osvobození od placení úplaty</w:t>
      </w:r>
    </w:p>
    <w:p w:rsidR="006F3531" w:rsidRPr="00111F3A" w:rsidRDefault="006F3531" w:rsidP="006F3531">
      <w:pPr>
        <w:rPr>
          <w:b/>
        </w:rPr>
      </w:pPr>
    </w:p>
    <w:p w:rsidR="001E1B46" w:rsidRPr="00F3668B" w:rsidRDefault="001E1B46" w:rsidP="001E1B46">
      <w:pPr>
        <w:overflowPunct/>
        <w:autoSpaceDE/>
        <w:autoSpaceDN/>
        <w:adjustRightInd/>
        <w:textAlignment w:val="auto"/>
        <w:rPr>
          <w:szCs w:val="24"/>
        </w:rPr>
      </w:pPr>
      <w:r w:rsidRPr="00F3668B">
        <w:rPr>
          <w:szCs w:val="24"/>
        </w:rPr>
        <w:t>Výši úplaty může ředitel snížit nebo od úplaty osvobodit, jestliže:</w:t>
      </w:r>
    </w:p>
    <w:p w:rsidR="001E1B46" w:rsidRPr="00F3668B" w:rsidRDefault="001E1B46" w:rsidP="001E1B46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Cs w:val="24"/>
        </w:rPr>
      </w:pPr>
      <w:r w:rsidRPr="00F3668B">
        <w:rPr>
          <w:szCs w:val="24"/>
        </w:rPr>
        <w:t>účastník nebo jeho zákonný zástupce je příjemcem opakujících se dávek pomoci v hmotné nouzi podle zákona o pomoci v hmotné nouzi,</w:t>
      </w:r>
    </w:p>
    <w:p w:rsidR="001E1B46" w:rsidRPr="00F3668B" w:rsidRDefault="001E1B46" w:rsidP="001E1B46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Cs w:val="24"/>
        </w:rPr>
      </w:pPr>
      <w:r w:rsidRPr="00F3668B">
        <w:rPr>
          <w:szCs w:val="24"/>
        </w:rPr>
        <w:t xml:space="preserve"> účastníkovi nebo jeho zákonnému zástupci náleží zvýšení příspěvku na péči podle zákona o sociálních službách, nebo</w:t>
      </w:r>
    </w:p>
    <w:p w:rsidR="001E1B46" w:rsidRPr="00F3668B" w:rsidRDefault="001E1B46" w:rsidP="001E1B46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Cs w:val="24"/>
        </w:rPr>
      </w:pPr>
      <w:r w:rsidRPr="00F3668B">
        <w:rPr>
          <w:szCs w:val="24"/>
        </w:rPr>
        <w:t xml:space="preserve"> účastník svěřený do pěstounské péče má nárok na příspěvek na úhradu potřeb dítěte podle zákona o státní sociální podpoře</w:t>
      </w:r>
    </w:p>
    <w:p w:rsidR="001E1B46" w:rsidRPr="00F3668B" w:rsidRDefault="001E1B46" w:rsidP="001E1B46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  <w:r w:rsidRPr="00F3668B">
        <w:rPr>
          <w:rFonts w:ascii="Times New Roman" w:hAnsi="Times New Roman"/>
          <w:color w:val="auto"/>
          <w:sz w:val="24"/>
          <w:szCs w:val="24"/>
        </w:rPr>
        <w:t>a tuto skutečnost prokáže řediteli.</w:t>
      </w:r>
    </w:p>
    <w:p w:rsidR="006F3531" w:rsidRPr="00BE5A3A" w:rsidRDefault="006F3531" w:rsidP="001E1B46">
      <w:pPr>
        <w:pStyle w:val="Zkladntext"/>
        <w:rPr>
          <w:b/>
          <w:bCs/>
        </w:rPr>
      </w:pPr>
    </w:p>
    <w:p w:rsidR="006F3531" w:rsidRDefault="006F3531" w:rsidP="006F3531">
      <w:pPr>
        <w:pStyle w:val="Zkladntext"/>
        <w:rPr>
          <w:b/>
          <w:bCs/>
        </w:rPr>
      </w:pPr>
    </w:p>
    <w:p w:rsidR="006F3531" w:rsidRPr="00BE5A3A" w:rsidRDefault="006F3531" w:rsidP="006F3531">
      <w:pPr>
        <w:pStyle w:val="Zkladntext"/>
        <w:rPr>
          <w:b/>
          <w:bCs/>
        </w:rPr>
      </w:pPr>
      <w:r w:rsidRPr="00BE5A3A">
        <w:rPr>
          <w:b/>
          <w:bCs/>
        </w:rPr>
        <w:t>Čl. V</w:t>
      </w:r>
    </w:p>
    <w:p w:rsidR="006F3531" w:rsidRPr="00BE5A3A" w:rsidRDefault="006F3531" w:rsidP="006F3531">
      <w:pPr>
        <w:pStyle w:val="Zkladntext"/>
        <w:rPr>
          <w:b/>
          <w:bCs/>
        </w:rPr>
      </w:pPr>
      <w:r w:rsidRPr="00BE5A3A">
        <w:rPr>
          <w:b/>
          <w:bCs/>
        </w:rPr>
        <w:t>Závěrečná ustanovení</w:t>
      </w:r>
    </w:p>
    <w:p w:rsidR="006F3531" w:rsidRDefault="006F3531" w:rsidP="006F3531">
      <w:pPr>
        <w:pStyle w:val="Zkladntext"/>
      </w:pPr>
      <w:r>
        <w:t>1. Kontrolou provádění ustanovení tohoto pokynu je statutárním orgánem pověřena vedoucí vychovatelka školní družiny.</w:t>
      </w:r>
    </w:p>
    <w:p w:rsidR="006F3531" w:rsidRPr="001E1B46" w:rsidRDefault="006F3531" w:rsidP="006F3531">
      <w:pPr>
        <w:pStyle w:val="Zkladntext"/>
      </w:pPr>
      <w:r>
        <w:t xml:space="preserve">2. </w:t>
      </w:r>
      <w:r w:rsidRPr="001E1B46">
        <w:t>Pedagogick</w:t>
      </w:r>
      <w:r w:rsidR="009450D0">
        <w:t>á rada projednala dne: 28.8.2015</w:t>
      </w:r>
    </w:p>
    <w:p w:rsidR="006F3531" w:rsidRPr="001E1B46" w:rsidRDefault="006F3531" w:rsidP="006F3531">
      <w:pPr>
        <w:pStyle w:val="Zkladntext"/>
      </w:pPr>
      <w:r w:rsidRPr="001E1B46">
        <w:lastRenderedPageBreak/>
        <w:t>3. Zrušuje se předchozí</w:t>
      </w:r>
      <w:r w:rsidR="00871ADA" w:rsidRPr="001E1B46">
        <w:t xml:space="preserve"> znění směrnice ze dne </w:t>
      </w:r>
      <w:r w:rsidR="009450D0">
        <w:t>1.9.2014</w:t>
      </w:r>
    </w:p>
    <w:p w:rsidR="006F3531" w:rsidRPr="001E1B46" w:rsidRDefault="006F3531" w:rsidP="006F3531">
      <w:pPr>
        <w:pStyle w:val="Zkladntext"/>
      </w:pPr>
      <w:r w:rsidRPr="001E1B46">
        <w:t>4. Tento pokyn</w:t>
      </w:r>
      <w:r w:rsidR="009450D0">
        <w:t xml:space="preserve"> nabývá účinnosti dnem  1.9.2015</w:t>
      </w:r>
    </w:p>
    <w:p w:rsidR="006F3531" w:rsidRPr="001E1B46" w:rsidRDefault="006F3531" w:rsidP="006F3531">
      <w:pPr>
        <w:pStyle w:val="Zkladntext"/>
      </w:pPr>
    </w:p>
    <w:p w:rsidR="006F3531" w:rsidRPr="001E1B46" w:rsidRDefault="006F3531" w:rsidP="006F3531">
      <w:pPr>
        <w:pStyle w:val="Zkladntext"/>
      </w:pPr>
    </w:p>
    <w:p w:rsidR="006F3531" w:rsidRPr="001E1B46" w:rsidRDefault="006F3531" w:rsidP="006F3531">
      <w:pPr>
        <w:pStyle w:val="Zkladntext"/>
      </w:pPr>
    </w:p>
    <w:p w:rsidR="006F3531" w:rsidRPr="001E1B46" w:rsidRDefault="006F3531" w:rsidP="006F3531">
      <w:pPr>
        <w:pStyle w:val="Zkladntext"/>
      </w:pPr>
    </w:p>
    <w:p w:rsidR="006F3531" w:rsidRPr="001E1B46" w:rsidRDefault="006F3531" w:rsidP="006F3531">
      <w:pPr>
        <w:pStyle w:val="Zkladntext"/>
      </w:pPr>
    </w:p>
    <w:p w:rsidR="006F3531" w:rsidRPr="001E1B46" w:rsidRDefault="006F3531" w:rsidP="006F3531">
      <w:pPr>
        <w:pStyle w:val="Zkladntext"/>
      </w:pPr>
    </w:p>
    <w:p w:rsidR="006F3531" w:rsidRPr="001E1B46" w:rsidRDefault="006F3531" w:rsidP="006F3531">
      <w:pPr>
        <w:pStyle w:val="Zkladntext"/>
      </w:pPr>
    </w:p>
    <w:p w:rsidR="006F3531" w:rsidRDefault="009450D0" w:rsidP="006F3531">
      <w:pPr>
        <w:jc w:val="both"/>
      </w:pPr>
      <w:r>
        <w:t xml:space="preserve"> V Mostě dne: 28.8.2015</w:t>
      </w:r>
      <w:bookmarkStart w:id="0" w:name="_GoBack"/>
      <w:bookmarkEnd w:id="0"/>
      <w:r w:rsidR="006F3531" w:rsidRPr="001E1B46">
        <w:t xml:space="preserve">                                                  </w:t>
      </w:r>
      <w:r w:rsidR="006F3531">
        <w:t>Mgr. Alena Lorenzová</w:t>
      </w:r>
    </w:p>
    <w:p w:rsidR="006F3531" w:rsidRDefault="006F3531" w:rsidP="006F3531">
      <w:pPr>
        <w:jc w:val="both"/>
      </w:pPr>
      <w:r>
        <w:t xml:space="preserve">                                                                                                   ředitelka školy</w:t>
      </w:r>
    </w:p>
    <w:p w:rsidR="006F3531" w:rsidRDefault="006F3531" w:rsidP="006F3531">
      <w:pPr>
        <w:jc w:val="both"/>
      </w:pPr>
    </w:p>
    <w:p w:rsidR="006F3531" w:rsidRDefault="006F3531" w:rsidP="006F3531">
      <w:pPr>
        <w:jc w:val="both"/>
      </w:pPr>
    </w:p>
    <w:p w:rsidR="006F3531" w:rsidRDefault="006F3531" w:rsidP="006F3531">
      <w:pPr>
        <w:jc w:val="both"/>
      </w:pPr>
    </w:p>
    <w:p w:rsidR="006F3531" w:rsidRDefault="006F3531" w:rsidP="006F3531">
      <w:pPr>
        <w:jc w:val="both"/>
      </w:pPr>
    </w:p>
    <w:p w:rsidR="006F3531" w:rsidRDefault="006F3531" w:rsidP="006F3531">
      <w:pPr>
        <w:jc w:val="both"/>
      </w:pPr>
    </w:p>
    <w:p w:rsidR="006F3531" w:rsidRDefault="006F3531" w:rsidP="006F3531">
      <w:pPr>
        <w:jc w:val="both"/>
      </w:pPr>
    </w:p>
    <w:p w:rsidR="006F3531" w:rsidRDefault="006F3531" w:rsidP="006F3531">
      <w:pPr>
        <w:jc w:val="both"/>
      </w:pPr>
    </w:p>
    <w:p w:rsidR="00F64F99" w:rsidRDefault="00F64F99"/>
    <w:sectPr w:rsidR="00F64F99" w:rsidSect="00F64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E1D"/>
    <w:multiLevelType w:val="hybridMultilevel"/>
    <w:tmpl w:val="BF5C9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52A0"/>
    <w:multiLevelType w:val="hybridMultilevel"/>
    <w:tmpl w:val="2572D4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72F7D"/>
    <w:multiLevelType w:val="hybridMultilevel"/>
    <w:tmpl w:val="1F76794E"/>
    <w:lvl w:ilvl="0" w:tplc="753CF9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741906"/>
    <w:multiLevelType w:val="hybridMultilevel"/>
    <w:tmpl w:val="12B29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3531"/>
    <w:rsid w:val="000746FA"/>
    <w:rsid w:val="000E44FF"/>
    <w:rsid w:val="001E1B46"/>
    <w:rsid w:val="002B6A39"/>
    <w:rsid w:val="00304322"/>
    <w:rsid w:val="00385E86"/>
    <w:rsid w:val="003A4089"/>
    <w:rsid w:val="00513C0F"/>
    <w:rsid w:val="006F3531"/>
    <w:rsid w:val="00721D34"/>
    <w:rsid w:val="007C584D"/>
    <w:rsid w:val="00851A5A"/>
    <w:rsid w:val="00871ADA"/>
    <w:rsid w:val="009450D0"/>
    <w:rsid w:val="00A04962"/>
    <w:rsid w:val="00BC1C73"/>
    <w:rsid w:val="00D010F0"/>
    <w:rsid w:val="00E065DB"/>
    <w:rsid w:val="00F029CF"/>
    <w:rsid w:val="00F3668B"/>
    <w:rsid w:val="00F37E83"/>
    <w:rsid w:val="00F6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0A1E7EE-32ED-4C12-81F1-45B5C3A2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53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3531"/>
  </w:style>
  <w:style w:type="character" w:customStyle="1" w:styleId="ZkladntextChar">
    <w:name w:val="Základní text Char"/>
    <w:basedOn w:val="Standardnpsmoodstavce"/>
    <w:link w:val="Zkladntext"/>
    <w:rsid w:val="006F35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6F3531"/>
    <w:pPr>
      <w:widowControl w:val="0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6F3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F35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353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rosttext1">
    <w:name w:val="Prostý text1"/>
    <w:basedOn w:val="Normln"/>
    <w:rsid w:val="001E1B46"/>
    <w:rPr>
      <w:rFonts w:ascii="Courier New" w:hAnsi="Courier New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družina</cp:lastModifiedBy>
  <cp:revision>9</cp:revision>
  <dcterms:created xsi:type="dcterms:W3CDTF">2013-08-25T15:55:00Z</dcterms:created>
  <dcterms:modified xsi:type="dcterms:W3CDTF">2015-08-07T07:50:00Z</dcterms:modified>
</cp:coreProperties>
</file>